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t xml:space="preserve">每周销售报告</w:t>
      </w:r>
    </w:p>
    <w:p>
      <w:pPr>
        <w:spacing w:after="160"/>
      </w:pPr>
      <w:r>
        <w:t xml:space="preserve">教学模拟｜模板固定排版，Prompt 不负责生成任意 Word 格式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shd w:fill="EAF1F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报告日期</w:t>
            </w:r>
          </w:p>
        </w:tc>
        <w:tc>
          <w:tcPr>
            <w:tcW w:type="dxa" w:w="6426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sdt>
              <w:sdtPr>
                <w:alias w:val="ReportDate"/>
                <w:tag w:val="ReportDate"/>
                <w:id w:val="1000"/>
                <w:text w:multiLine="1"/>
              </w:sdtPr>
              <w:sdtContent>
                <w:r>
                  <w:t>填写报告日期</w:t>
                </w:r>
              </w:sdtContent>
            </w:sdt>
          </w:p>
        </w:tc>
      </w:tr>
      <w:tr>
        <w:tc>
          <w:tcPr>
            <w:tcW w:type="dxa" w:w="2600"/>
            <w:shd w:fill="EAF1F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统计期间</w:t>
            </w:r>
          </w:p>
        </w:tc>
        <w:tc>
          <w:tcPr>
            <w:tcW w:type="dxa" w:w="6426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sdt>
              <w:sdtPr>
                <w:alias w:val="Period"/>
                <w:tag w:val="Period"/>
                <w:id w:val="1001"/>
                <w:text w:multiLine="1"/>
              </w:sdtPr>
              <w:sdtContent>
                <w:r>
                  <w:t>填写统计期间</w:t>
                </w:r>
              </w:sdtContent>
            </w:sdt>
          </w:p>
        </w:tc>
      </w:tr>
      <w:tr>
        <w:tc>
          <w:tcPr>
            <w:tcW w:type="dxa" w:w="2600"/>
            <w:shd w:fill="EAF1F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销售额（CNY）</w:t>
            </w:r>
          </w:p>
        </w:tc>
        <w:tc>
          <w:tcPr>
            <w:tcW w:type="dxa" w:w="6426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sdt>
              <w:sdtPr>
                <w:alias w:val="Revenue"/>
                <w:tag w:val="Revenue"/>
                <w:id w:val="1002"/>
                <w:text w:multiLine="1"/>
              </w:sdtPr>
              <w:sdtContent>
                <w:r>
                  <w:t>填写销售额（CNY）</w:t>
                </w:r>
              </w:sdtContent>
            </w:sdt>
          </w:p>
        </w:tc>
      </w:tr>
      <w:tr>
        <w:tc>
          <w:tcPr>
            <w:tcW w:type="dxa" w:w="2600"/>
            <w:shd w:fill="EAF1F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已完成订单</w:t>
            </w:r>
          </w:p>
        </w:tc>
        <w:tc>
          <w:tcPr>
            <w:tcW w:type="dxa" w:w="6426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sdt>
              <w:sdtPr>
                <w:alias w:val="Orders"/>
                <w:tag w:val="Orders"/>
                <w:id w:val="1003"/>
                <w:text w:multiLine="1"/>
              </w:sdtPr>
              <w:sdtContent>
                <w:r>
                  <w:t>填写已完成订单</w:t>
                </w:r>
              </w:sdtContent>
            </w:sdt>
          </w:p>
        </w:tc>
      </w:tr>
      <w:tr>
        <w:tc>
          <w:tcPr>
            <w:tcW w:type="dxa" w:w="2600"/>
            <w:shd w:fill="EAF1F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销售件数</w:t>
            </w:r>
          </w:p>
        </w:tc>
        <w:tc>
          <w:tcPr>
            <w:tcW w:type="dxa" w:w="6426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sdt>
              <w:sdtPr>
                <w:alias w:val="Units"/>
                <w:tag w:val="Units"/>
                <w:id w:val="1004"/>
                <w:text w:multiLine="1"/>
              </w:sdtPr>
              <w:sdtContent>
                <w:r>
                  <w:t>填写销售件数</w:t>
                </w:r>
              </w:sdtContent>
            </w:sdt>
          </w:p>
        </w:tc>
      </w:tr>
      <w:tr>
        <w:tc>
          <w:tcPr>
            <w:tcW w:type="dxa" w:w="2600"/>
            <w:shd w:fill="EAF1F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环比（上周同期）</w:t>
            </w:r>
          </w:p>
        </w:tc>
        <w:tc>
          <w:tcPr>
            <w:tcW w:type="dxa" w:w="6426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sdt>
              <w:sdtPr>
                <w:alias w:val="WoW"/>
                <w:tag w:val="WoW"/>
                <w:id w:val="1005"/>
                <w:text w:multiLine="1"/>
              </w:sdtPr>
              <w:sdtContent>
                <w:r>
                  <w:t>填写环比（上周同期）</w:t>
                </w:r>
              </w:sdtContent>
            </w:sdt>
          </w:p>
        </w:tc>
      </w:tr>
      <w:tr>
        <w:tc>
          <w:tcPr>
            <w:tcW w:type="dxa" w:w="2600"/>
            <w:shd w:fill="EAF1F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领先区域</w:t>
            </w:r>
          </w:p>
        </w:tc>
        <w:tc>
          <w:tcPr>
            <w:tcW w:type="dxa" w:w="6426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sdt>
              <w:sdtPr>
                <w:alias w:val="TopRegion"/>
                <w:tag w:val="TopRegion"/>
                <w:id w:val="1006"/>
                <w:text w:multiLine="1"/>
              </w:sdtPr>
              <w:sdtContent>
                <w:r>
                  <w:t>填写领先区域</w:t>
                </w:r>
              </w:sdtContent>
            </w:sdt>
          </w:p>
        </w:tc>
      </w:tr>
      <w:tr>
        <w:tc>
          <w:tcPr>
            <w:tcW w:type="dxa" w:w="2600"/>
            <w:shd w:fill="EAF1F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领先产品</w:t>
            </w:r>
          </w:p>
        </w:tc>
        <w:tc>
          <w:tcPr>
            <w:tcW w:type="dxa" w:w="6426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sdt>
              <w:sdtPr>
                <w:alias w:val="TopProduct"/>
                <w:tag w:val="TopProduct"/>
                <w:id w:val="1007"/>
                <w:text w:multiLine="1"/>
              </w:sdtPr>
              <w:sdtContent>
                <w:r>
                  <w:t>填写领先产品</w:t>
                </w:r>
              </w:sdtContent>
            </w:sdt>
          </w:p>
        </w:tc>
      </w:tr>
    </w:tbl>
    <w:p>
      <w:pPr>
        <w:pStyle w:val="Heading1"/>
        <w:spacing w:after="160"/>
      </w:pPr>
      <w:r>
        <w:t xml:space="preserve">本周摘要</w:t>
      </w:r>
    </w:p>
    <w:p>
      <w:pPr>
        <w:spacing w:after="160"/>
      </w:pPr>
      <w:sdt>
        <w:sdtPr>
          <w:alias w:val="Summary"/>
          <w:tag w:val="Summary"/>
          <w:id w:val="1008"/>
          <w:text w:multiLine="1"/>
        </w:sdtPr>
        <w:sdtContent>
          <w:r>
            <w:t>填写本周摘要</w:t>
          </w:r>
        </w:sdtContent>
      </w:sdt>
    </w:p>
    <w:p>
      <w:pPr>
        <w:pStyle w:val="Heading1"/>
        <w:spacing w:after="160"/>
      </w:pPr>
      <w:r>
        <w:t xml:space="preserve">风险</w:t>
      </w:r>
    </w:p>
    <w:p>
      <w:pPr>
        <w:spacing w:after="160"/>
      </w:pPr>
      <w:sdt>
        <w:sdtPr>
          <w:alias w:val="Risks"/>
          <w:tag w:val="Risks"/>
          <w:id w:val="1009"/>
          <w:text w:multiLine="1"/>
        </w:sdtPr>
        <w:sdtContent>
          <w:r>
            <w:t>填写风险</w:t>
          </w:r>
        </w:sdtContent>
      </w:sdt>
    </w:p>
    <w:p>
      <w:pPr>
        <w:pStyle w:val="Heading1"/>
        <w:spacing w:after="160"/>
      </w:pPr>
      <w:r>
        <w:t xml:space="preserve">下一步</w:t>
      </w:r>
    </w:p>
    <w:p>
      <w:pPr>
        <w:spacing w:after="160"/>
      </w:pPr>
      <w:sdt>
        <w:sdtPr>
          <w:alias w:val="NextActions"/>
          <w:tag w:val="NextActions"/>
          <w:id w:val="1010"/>
          <w:text w:multiLine="1"/>
        </w:sdtPr>
        <w:sdtContent>
          <w:r>
            <w:t>填写下一步</w:t>
          </w:r>
        </w:sdtContent>
      </w:sdt>
    </w:p>
    <w:p>
      <w:pPr>
        <w:pStyle w:val="Heading1"/>
        <w:spacing w:after="160"/>
      </w:pPr>
      <w:r>
        <w:t xml:space="preserve">读取快照</w:t>
      </w:r>
    </w:p>
    <w:p>
      <w:pPr>
        <w:spacing w:after="160"/>
      </w:pPr>
      <w:sdt>
        <w:sdtPr>
          <w:alias w:val="DataAsOf"/>
          <w:tag w:val="DataAsOf"/>
          <w:id w:val="1011"/>
          <w:text w:multiLine="1"/>
        </w:sdtPr>
        <w:sdtContent>
          <w:r>
            <w:t>填写读取快照</w:t>
          </w:r>
        </w:sdtContent>
      </w:sdt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Workshop / 教学模拟 /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2026-10-11T09:55:48.542Z</dcterms:created>
  <dcterms:modified xsi:type="dcterms:W3CDTF">2026-10-11T09:55:48.542Z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